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6FA68702" w14:textId="5B57A5C4" w:rsidR="00F019C1" w:rsidRPr="00F019C1" w:rsidRDefault="00F019C1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C23901">
        <w:rPr>
          <w:rFonts w:ascii="Arial" w:hAnsi="Arial" w:cs="Arial"/>
          <w:b/>
          <w:sz w:val="24"/>
          <w:szCs w:val="24"/>
        </w:rPr>
        <w:t>Dietistica</w:t>
      </w:r>
      <w:r w:rsidR="0084371D">
        <w:rPr>
          <w:rFonts w:ascii="Arial" w:hAnsi="Arial" w:cs="Arial"/>
          <w:b/>
          <w:sz w:val="24"/>
          <w:szCs w:val="24"/>
        </w:rPr>
        <w:t xml:space="preserve"> 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7BA20E55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</w:t>
      </w:r>
      <w:r w:rsidR="00D24F57">
        <w:rPr>
          <w:rFonts w:ascii="Arial" w:hAnsi="Arial" w:cs="Arial"/>
          <w:sz w:val="24"/>
          <w:szCs w:val="24"/>
        </w:rPr>
        <w:t>Dietistica</w:t>
      </w:r>
      <w:r w:rsidRPr="00DC17F4">
        <w:rPr>
          <w:rFonts w:ascii="Arial" w:hAnsi="Arial" w:cs="Arial"/>
          <w:sz w:val="24"/>
          <w:szCs w:val="24"/>
        </w:rPr>
        <w:t xml:space="preserve"> 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</w:t>
      </w:r>
      <w:proofErr w:type="gramStart"/>
      <w:r w:rsidR="00FB5F24" w:rsidRPr="00FB5F24">
        <w:rPr>
          <w:rFonts w:ascii="Arial" w:hAnsi="Arial" w:cs="Arial"/>
          <w:sz w:val="24"/>
          <w:szCs w:val="24"/>
        </w:rPr>
        <w:t>4</w:t>
      </w:r>
      <w:proofErr w:type="gramEnd"/>
      <w:r w:rsidR="00FB5F24" w:rsidRPr="00FB5F24">
        <w:rPr>
          <w:rFonts w:ascii="Arial" w:hAnsi="Arial" w:cs="Arial"/>
          <w:sz w:val="24"/>
          <w:szCs w:val="24"/>
        </w:rPr>
        <w:t xml:space="preserve">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D667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71F9C80D" w:rsidR="00D667AB" w:rsidRPr="00FD7761" w:rsidRDefault="00D667AB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 N. </w:t>
      </w:r>
      <w:r w:rsidR="00234436">
        <w:rPr>
          <w:rFonts w:ascii="Arial" w:hAnsi="Arial" w:cs="Arial"/>
          <w:b/>
          <w:sz w:val="24"/>
          <w:szCs w:val="24"/>
          <w:u w:val="single"/>
        </w:rPr>
        <w:t>5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C8A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FC0">
              <w:rPr>
                <w:rFonts w:ascii="Arial" w:hAnsi="Arial" w:cs="Arial"/>
                <w:bCs/>
              </w:rPr>
              <w:t xml:space="preserve">Nel caso di </w:t>
            </w:r>
          </w:p>
          <w:p w14:paraId="7F5227F3" w14:textId="47CF7D71" w:rsidR="00522974" w:rsidRPr="00AA5FC0" w:rsidRDefault="00261237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cinque</w:t>
            </w:r>
            <w:r w:rsidR="00D667AB" w:rsidRPr="00AA5FC0">
              <w:rPr>
                <w:rFonts w:ascii="Arial" w:hAnsi="Arial" w:cs="Arial"/>
                <w:bCs/>
              </w:rPr>
              <w:t xml:space="preserve"> richieste </w:t>
            </w:r>
          </w:p>
          <w:p w14:paraId="0B78F7E8" w14:textId="38B47DFD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FC0">
              <w:rPr>
                <w:rFonts w:ascii="Arial" w:hAnsi="Arial" w:cs="Arial"/>
                <w:bCs/>
              </w:rPr>
              <w:t>(limite massimo)</w:t>
            </w:r>
          </w:p>
          <w:p w14:paraId="14EFCE1E" w14:textId="49A08BC2" w:rsidR="00522974" w:rsidRPr="00AA5FC0" w:rsidRDefault="00D667AB" w:rsidP="0052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indicare l’ordine di priorità</w:t>
            </w:r>
            <w:r w:rsidR="00522974" w:rsidRPr="00AA5FC0">
              <w:rPr>
                <w:rFonts w:ascii="Arial" w:hAnsi="Arial" w:cs="Arial"/>
                <w:bCs/>
              </w:rPr>
              <w:t xml:space="preserve"> </w:t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0C14D407" w:rsidR="00D667AB" w:rsidRPr="00AA5FC0" w:rsidRDefault="00D667AB" w:rsidP="00E470E2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es. </w:t>
            </w:r>
            <w:r w:rsidRPr="00AA5FC0">
              <w:rPr>
                <w:rFonts w:ascii="Arial" w:hAnsi="Arial" w:cs="Arial"/>
                <w:bCs/>
                <w:color w:val="000000"/>
              </w:rPr>
              <w:t>1°</w:t>
            </w:r>
            <w:r w:rsidR="00522974" w:rsidRPr="00AA5FC0">
              <w:rPr>
                <w:rFonts w:ascii="Arial" w:hAnsi="Arial" w:cs="Arial"/>
                <w:bCs/>
                <w:color w:val="000000"/>
              </w:rPr>
              <w:t>, 2°</w:t>
            </w:r>
            <w:r w:rsidR="00261237">
              <w:rPr>
                <w:rFonts w:ascii="Arial" w:hAnsi="Arial" w:cs="Arial"/>
                <w:bCs/>
                <w:color w:val="000000"/>
              </w:rPr>
              <w:t>,</w:t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22974" w:rsidRPr="00AA5FC0">
              <w:rPr>
                <w:rFonts w:ascii="Arial" w:hAnsi="Arial" w:cs="Arial"/>
                <w:bCs/>
                <w:color w:val="000000"/>
              </w:rPr>
              <w:t>3</w:t>
            </w:r>
            <w:r w:rsidRPr="00AA5FC0">
              <w:rPr>
                <w:rFonts w:ascii="Arial" w:hAnsi="Arial" w:cs="Arial"/>
                <w:bCs/>
                <w:color w:val="000000"/>
              </w:rPr>
              <w:t>°</w:t>
            </w:r>
            <w:r w:rsidR="00261237">
              <w:rPr>
                <w:rFonts w:ascii="Arial" w:hAnsi="Arial" w:cs="Arial"/>
                <w:bCs/>
                <w:color w:val="000000"/>
              </w:rPr>
              <w:t xml:space="preserve"> 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D667AB" w:rsidRPr="00AA5FC0" w14:paraId="01F2E2E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454AAB" w:rsidRPr="00AA5FC0" w:rsidRDefault="00454AAB" w:rsidP="00454A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B84" w14:textId="4C25FE8A" w:rsidR="00D667AB" w:rsidRPr="00AA5FC0" w:rsidRDefault="00A03AA3" w:rsidP="006546F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Arial" w:hAnsi="Arial" w:cs="Arial"/>
                <w:highlight w:val="white"/>
              </w:rPr>
              <w:t>Pedagogia Generale e Sociale</w:t>
            </w:r>
          </w:p>
        </w:tc>
      </w:tr>
      <w:tr w:rsidR="00D667AB" w:rsidRPr="00AA5FC0" w14:paraId="33F9882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43F" w14:textId="332911EC" w:rsidR="00D667AB" w:rsidRPr="00AA5FC0" w:rsidRDefault="00A03AA3" w:rsidP="006546F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Arial" w:hAnsi="Arial" w:cs="Arial"/>
                <w:highlight w:val="white"/>
              </w:rPr>
              <w:t>Seminari di Pedagogia Generale e Sociale</w:t>
            </w:r>
          </w:p>
        </w:tc>
      </w:tr>
      <w:tr w:rsidR="00D667AB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D667AB" w:rsidRPr="00AA5FC0" w:rsidRDefault="00D667AB" w:rsidP="00D667A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5" w14:textId="74B61202" w:rsidR="00D667AB" w:rsidRPr="00AA5FC0" w:rsidRDefault="00A03AA3" w:rsidP="006546F6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Arial" w:hAnsi="Arial" w:cs="Arial"/>
                <w:highlight w:val="white"/>
              </w:rPr>
              <w:t>Sociologia Generale</w:t>
            </w:r>
          </w:p>
        </w:tc>
      </w:tr>
      <w:tr w:rsidR="00AA5FC0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BC3" w14:textId="0E395EE1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Arial" w:hAnsi="Arial" w:cs="Arial"/>
                <w:highlight w:val="white"/>
              </w:rPr>
              <w:t>Psicologia dello Sviluppo e dell’Educazione</w:t>
            </w:r>
          </w:p>
        </w:tc>
      </w:tr>
      <w:tr w:rsidR="00AA5FC0" w:rsidRPr="00AA5FC0" w14:paraId="21DEBEC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EBF" w14:textId="10479D5B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AC" w14:textId="266C53FF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4F7" w14:textId="698F958F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Laboratorio di Educazione Sanitaria</w:t>
            </w:r>
          </w:p>
        </w:tc>
      </w:tr>
      <w:tr w:rsidR="00AA5FC0" w:rsidRPr="00AA5FC0" w14:paraId="5B186E2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825" w14:textId="24DF305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711" w14:textId="214F0148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6C8" w14:textId="200518D2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Radioprotezione</w:t>
            </w:r>
          </w:p>
        </w:tc>
      </w:tr>
      <w:tr w:rsidR="00AA5FC0" w:rsidRPr="00AA5FC0" w14:paraId="732CF09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C8" w14:textId="6EF0E20C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D9" w14:textId="2A1CDDB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E7A" w14:textId="4C0FC2B1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Economia Aziendale Sanitaria</w:t>
            </w:r>
          </w:p>
        </w:tc>
      </w:tr>
      <w:tr w:rsidR="00AA5FC0" w:rsidRPr="00AA5FC0" w14:paraId="5C6D054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C86" w14:textId="3072C352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804" w14:textId="3DBBF4B6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1EE" w14:textId="79FB81E5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Competenza culturale del Dietista</w:t>
            </w:r>
          </w:p>
        </w:tc>
      </w:tr>
      <w:tr w:rsidR="00AA5FC0" w:rsidRPr="00AA5FC0" w14:paraId="5230163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15" w14:textId="19C6661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D50" w14:textId="6B46C08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201" w14:textId="4A7F3784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 xml:space="preserve">Nutrizione della Collettività </w:t>
            </w:r>
            <w:proofErr w:type="gramStart"/>
            <w:r w:rsidRPr="003A5353">
              <w:rPr>
                <w:rFonts w:ascii="Arial" w:eastAsia="Calibri" w:hAnsi="Arial" w:cs="Arial"/>
                <w:highlight w:val="white"/>
              </w:rPr>
              <w:t>ed</w:t>
            </w:r>
            <w:proofErr w:type="gramEnd"/>
            <w:r w:rsidRPr="003A5353">
              <w:rPr>
                <w:rFonts w:ascii="Arial" w:eastAsia="Calibri" w:hAnsi="Arial" w:cs="Arial"/>
                <w:highlight w:val="white"/>
              </w:rPr>
              <w:t xml:space="preserve"> Educazione Alimentare</w:t>
            </w:r>
          </w:p>
        </w:tc>
      </w:tr>
      <w:tr w:rsidR="00AA5FC0" w:rsidRPr="00AA5FC0" w14:paraId="523CDAD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936" w14:textId="14546B16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A3" w14:textId="059CEA76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CCD" w14:textId="60274DC5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Laboratorio Dietetico-Informatico</w:t>
            </w:r>
          </w:p>
        </w:tc>
      </w:tr>
      <w:tr w:rsidR="00AA5FC0" w:rsidRPr="00AA5FC0" w14:paraId="36C1950C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08E" w14:textId="6FDB5E92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631" w14:textId="4DC7FF9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EE5" w14:textId="036F1F01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Malnutrizione</w:t>
            </w:r>
          </w:p>
        </w:tc>
      </w:tr>
      <w:tr w:rsidR="00AA5FC0" w:rsidRPr="00AA5FC0" w14:paraId="26D6558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ADB" w14:textId="0CA57477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1B" w14:textId="4271B19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3C4" w14:textId="142B6D98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Diabete</w:t>
            </w:r>
          </w:p>
        </w:tc>
      </w:tr>
      <w:tr w:rsidR="00AA5FC0" w:rsidRPr="00AA5FC0" w14:paraId="52322E7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44" w14:textId="156AC17E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172" w14:textId="3B8DBFF6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CF6" w14:textId="68F1D660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Nefrologica</w:t>
            </w:r>
          </w:p>
        </w:tc>
      </w:tr>
      <w:tr w:rsidR="00AA5FC0" w:rsidRPr="00AA5FC0" w14:paraId="7B3B522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85" w14:textId="480A1B4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48F" w14:textId="46C4731D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3C" w14:textId="6DDA40EE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Pediatrica</w:t>
            </w:r>
          </w:p>
        </w:tc>
      </w:tr>
      <w:tr w:rsidR="00AA5FC0" w:rsidRPr="00AA5FC0" w14:paraId="6DC855C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812" w14:textId="79810BF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A0B" w14:textId="66B4897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7FC" w14:textId="36DF5EEB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Neurologica</w:t>
            </w:r>
          </w:p>
        </w:tc>
      </w:tr>
      <w:tr w:rsidR="00AA5FC0" w:rsidRPr="00AA5FC0" w14:paraId="2C49743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35A" w14:textId="370ACE4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F1" w14:textId="34988C8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A2A" w14:textId="0D161C60" w:rsidR="00AA5FC0" w:rsidRPr="00AA5FC0" w:rsidRDefault="00A03AA3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Disturbi del Comportamento Alimentare</w:t>
            </w:r>
          </w:p>
        </w:tc>
      </w:tr>
      <w:tr w:rsidR="009B28EA" w:rsidRPr="00AA5FC0" w14:paraId="45012AB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820" w14:textId="15B2D66A" w:rsidR="009B28EA" w:rsidRPr="00AA5FC0" w:rsidRDefault="009B28EA" w:rsidP="009B28EA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6CD" w14:textId="08D84A8C" w:rsidR="009B28EA" w:rsidRPr="00AA5FC0" w:rsidRDefault="009B28EA" w:rsidP="009B28EA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2A3" w14:textId="5CF0A570" w:rsidR="009B28EA" w:rsidRPr="00AA5FC0" w:rsidRDefault="00A03AA3" w:rsidP="009B28EA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A5353">
              <w:rPr>
                <w:rFonts w:ascii="Arial" w:eastAsia="Calibri" w:hAnsi="Arial" w:cs="Arial"/>
                <w:highlight w:val="white"/>
              </w:rPr>
              <w:t>Dietoterapia Nutrizione Artificiale</w:t>
            </w: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FB5F24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56687493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</w:t>
      </w:r>
      <w:r w:rsidRPr="00A03AA3">
        <w:rPr>
          <w:rFonts w:ascii="Arial" w:hAnsi="Arial" w:cs="Arial"/>
          <w:sz w:val="24"/>
          <w:szCs w:val="24"/>
        </w:rPr>
        <w:lastRenderedPageBreak/>
        <w:t>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2389C"/>
    <w:rsid w:val="002261AE"/>
    <w:rsid w:val="002263F5"/>
    <w:rsid w:val="00234436"/>
    <w:rsid w:val="00236B17"/>
    <w:rsid w:val="00245A04"/>
    <w:rsid w:val="00261237"/>
    <w:rsid w:val="00261F6E"/>
    <w:rsid w:val="00280C16"/>
    <w:rsid w:val="002D28CC"/>
    <w:rsid w:val="002F3F6B"/>
    <w:rsid w:val="002F65D3"/>
    <w:rsid w:val="00304324"/>
    <w:rsid w:val="00314E6B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C1492"/>
    <w:rsid w:val="004C2414"/>
    <w:rsid w:val="004C52C9"/>
    <w:rsid w:val="004C54F1"/>
    <w:rsid w:val="004E46AC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F1C2B"/>
    <w:rsid w:val="00D05178"/>
    <w:rsid w:val="00D11301"/>
    <w:rsid w:val="00D1269B"/>
    <w:rsid w:val="00D14731"/>
    <w:rsid w:val="00D22E76"/>
    <w:rsid w:val="00D24F57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Franca Mischitelli</cp:lastModifiedBy>
  <cp:revision>2</cp:revision>
  <cp:lastPrinted>2011-06-14T05:12:00Z</cp:lastPrinted>
  <dcterms:created xsi:type="dcterms:W3CDTF">2024-05-06T12:22:00Z</dcterms:created>
  <dcterms:modified xsi:type="dcterms:W3CDTF">2024-05-06T12:22:00Z</dcterms:modified>
</cp:coreProperties>
</file>